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23" w:rsidRPr="005D0D23" w:rsidP="005D0D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05-1260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</w:t>
      </w:r>
    </w:p>
    <w:p w:rsidR="005D0D23" w:rsidRPr="005D0D23" w:rsidP="005D0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D0D23" w:rsidRPr="005D0D23" w:rsidP="005D0D23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5D0D23" w:rsidRPr="005D0D23" w:rsidP="005D0D23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D23" w:rsidRPr="005D0D23" w:rsidP="005D0D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18 сентября 2024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D0D23" w:rsidRPr="005D0D23" w:rsidP="005D0D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23" w:rsidRPr="005D0D23" w:rsidP="005D0D2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4 </w:t>
      </w:r>
      <w:r w:rsidRPr="005D0D23">
        <w:rPr>
          <w:rFonts w:ascii="Times New Roman" w:eastAsia="Calibri" w:hAnsi="Times New Roman" w:cs="Times New Roman"/>
          <w:sz w:val="28"/>
          <w:szCs w:val="28"/>
        </w:rPr>
        <w:t>Сургутского</w:t>
      </w: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Разумная, </w:t>
      </w:r>
    </w:p>
    <w:p w:rsidR="005D0D23" w:rsidRPr="005D0D23" w:rsidP="005D0D2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Вячеслава Николаевича</w:t>
      </w: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D0D23" w:rsidRPr="005D0D23" w:rsidP="005D0D2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23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статьи 12.15 </w:t>
      </w:r>
      <w:r w:rsidRPr="005D0D23">
        <w:rPr>
          <w:rFonts w:ascii="Times New Roman" w:eastAsia="Calibri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правонарушениях, в отношении</w:t>
      </w:r>
    </w:p>
    <w:p w:rsidR="005D0D23" w:rsidRPr="005D0D23" w:rsidP="005D0D23">
      <w:pPr>
        <w:suppressAutoHyphens/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Матвеева Вячеслава Николаевича</w:t>
      </w:r>
      <w:r w:rsidRPr="005D0D23">
        <w:rPr>
          <w:rFonts w:ascii="Times New Roman" w:eastAsia="Calibri" w:hAnsi="Times New Roman" w:cs="Times New Roman"/>
          <w:bCs/>
          <w:sz w:val="28"/>
          <w:szCs w:val="28"/>
        </w:rPr>
        <w:t xml:space="preserve">, ранее </w:t>
      </w:r>
      <w:r w:rsidRPr="005D0D23">
        <w:rPr>
          <w:rFonts w:ascii="Times New Roman" w:eastAsia="Calibri" w:hAnsi="Times New Roman" w:cs="Times New Roman"/>
          <w:bCs/>
          <w:sz w:val="28"/>
          <w:szCs w:val="28"/>
        </w:rPr>
        <w:t>привлекавшегося</w:t>
      </w:r>
      <w:r w:rsidRPr="005D0D23">
        <w:rPr>
          <w:rFonts w:ascii="Times New Roman" w:eastAsia="Calibri" w:hAnsi="Times New Roman" w:cs="Times New Roman"/>
          <w:bCs/>
          <w:sz w:val="28"/>
          <w:szCs w:val="28"/>
        </w:rPr>
        <w:t xml:space="preserve"> к административной ответственности по главе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КоАП РФ, </w:t>
      </w:r>
    </w:p>
    <w:p w:rsidR="005D0D23" w:rsidRPr="005D0D23" w:rsidP="005D0D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D0D23" w:rsidRPr="005D0D23" w:rsidP="005D0D23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20.08.2024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561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автодороги Тюмень-Тобольск-Ханты-Мансийск», гр. </w:t>
      </w:r>
      <w:r>
        <w:rPr>
          <w:rFonts w:ascii="Times New Roman" w:eastAsia="Calibri" w:hAnsi="Times New Roman" w:cs="Times New Roman"/>
          <w:sz w:val="28"/>
          <w:szCs w:val="28"/>
        </w:rPr>
        <w:t>Матвеев Вячеслав Николаевич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управляя автомобилем, с государственным регистрационным знаком, совершил обгон попутно движущегося транспортного средства, в зоне действия дорожного знака 3.20 «Обгон запрещен», совершив нарушение пункта 1.3. Правил дорожного движения РФ (далее ПДД), ответственность за которое предусмотрена частью 4 статьи 12.15 КоАП РФ.</w:t>
      </w:r>
    </w:p>
    <w:p w:rsidR="005D0D23" w:rsidRPr="005D0D23" w:rsidP="005D0D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Матвеев Вячеслав Николаевич</w:t>
      </w: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вину не оспаривал, ходатайств не заявил. Указал,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нарушений не заметил из-за темного времени суток</w:t>
      </w:r>
      <w:r w:rsidR="001B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смотрел на разметку на дороге, да и в ночное время и из-а фуры впереди  она была не видна, смотрел на встречную полосу и </w:t>
      </w:r>
      <w:r w:rsidR="001B7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что она свободна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Изучив материалы дела,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</w:t>
      </w:r>
      <w:r>
        <w:rPr>
          <w:rFonts w:ascii="Times New Roman" w:eastAsia="Calibri" w:hAnsi="Times New Roman" w:cs="Times New Roman"/>
          <w:sz w:val="28"/>
          <w:szCs w:val="28"/>
        </w:rPr>
        <w:t>Матвеева Вячеслава Николаевича</w:t>
      </w:r>
      <w:r w:rsidRPr="005D0D23">
        <w:rPr>
          <w:rFonts w:ascii="Times New Roman" w:eastAsia="Calibri" w:hAnsi="Times New Roman" w:cs="Times New Roman"/>
          <w:sz w:val="28"/>
          <w:szCs w:val="28"/>
        </w:rPr>
        <w:t>,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 о том, что вина </w:t>
      </w:r>
      <w:r>
        <w:rPr>
          <w:rFonts w:ascii="Times New Roman" w:eastAsia="Calibri" w:hAnsi="Times New Roman" w:cs="Times New Roman"/>
          <w:sz w:val="28"/>
          <w:szCs w:val="28"/>
        </w:rPr>
        <w:t>Матвеева Вячеслава Николаевича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частью 4 статьи 12.15 КоАП РФ, подтверждается: протоколом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586432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20.08.2024; реестром правонарушений, схемой нарушения, составленной ОБ ДПС ГИБДД УМВД России по ХМАО-Югре 20.08.2024,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дислокацией дорожных знаков, рапортом сотрудника полиции, видеозаписью административного правонарушения на диске.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hyperlink r:id="rId4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 4 статьи 12.15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Правилами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5D0D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1.2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РФ), которые квалифицируются по </w:t>
      </w:r>
      <w:hyperlink r:id="rId7" w:history="1">
        <w:r w:rsidRPr="005D0D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статьи), подлежат квалификации по </w:t>
      </w:r>
      <w:hyperlink r:id="rId4" w:history="1">
        <w:r w:rsidRPr="005D0D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12.15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4 статьи 12.15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Определении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января 2011 г. N 6-О-О (а также, в </w:t>
      </w:r>
      <w:hyperlink r:id="rId9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Определении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4 статьи 12.15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статьями 2.1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2.2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лица, совершившие соответствующее деяние как умышленно, так и по неосторожности.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считает, что вина </w:t>
      </w:r>
      <w:r>
        <w:rPr>
          <w:rFonts w:ascii="Times New Roman" w:eastAsia="Calibri" w:hAnsi="Times New Roman" w:cs="Times New Roman"/>
          <w:sz w:val="28"/>
          <w:szCs w:val="28"/>
        </w:rPr>
        <w:t>Матвеева Вячеслава Николаевича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5D0D23" w:rsidRPr="005D0D23" w:rsidP="005D0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5D0D23" w:rsidRPr="005D0D23" w:rsidP="005D0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вину </w:t>
      </w:r>
      <w:r>
        <w:rPr>
          <w:rFonts w:ascii="Times New Roman" w:eastAsia="Calibri" w:hAnsi="Times New Roman" w:cs="Times New Roman"/>
          <w:sz w:val="28"/>
          <w:szCs w:val="28"/>
        </w:rPr>
        <w:t>Матвеева Вячеслава Николаевича</w:t>
      </w: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 является </w:t>
      </w:r>
      <w:r w:rsidR="001B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своей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вины. </w:t>
      </w:r>
    </w:p>
    <w:p w:rsidR="005D0D23" w:rsidRPr="005D0D23" w:rsidP="005D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Calibri" w:hAnsi="Times New Roman" w:cs="Times New Roman"/>
          <w:sz w:val="28"/>
          <w:szCs w:val="28"/>
        </w:rPr>
        <w:t>Матвеева Вячеслава Николаевича</w:t>
      </w: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 судом установлен факт повторного привлечения к административной ответственности </w:t>
      </w:r>
      <w:r w:rsidRPr="005D0D23">
        <w:rPr>
          <w:rFonts w:ascii="Times New Roman" w:eastAsia="Calibri" w:hAnsi="Times New Roman" w:cs="Times New Roman"/>
          <w:bCs/>
          <w:sz w:val="28"/>
          <w:szCs w:val="28"/>
        </w:rPr>
        <w:t xml:space="preserve">по главе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12 КоАП РФ в течение года.</w:t>
      </w:r>
    </w:p>
    <w:p w:rsidR="005D0D23" w:rsidRPr="005D0D23" w:rsidP="005D0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D0D23" w:rsidRPr="005D0D23" w:rsidP="005D0D23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</w:rPr>
        <w:t>Матвеева Вячеслава Николаевича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смягчающие и отягчающие обстоятельства совершения административного правонарушения, полагает </w:t>
      </w:r>
      <w:r w:rsidR="001B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целесообразным и справедливым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штрафа. </w:t>
      </w:r>
    </w:p>
    <w:p w:rsidR="005D0D23" w:rsidRPr="005D0D23" w:rsidP="005D0D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5D0D23" w:rsidRPr="005D0D23" w:rsidP="005D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5D0D23" w:rsidRPr="005D0D23" w:rsidP="005D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>
        <w:rPr>
          <w:rFonts w:ascii="Times New Roman" w:eastAsia="Calibri" w:hAnsi="Times New Roman" w:cs="Times New Roman"/>
          <w:sz w:val="28"/>
          <w:szCs w:val="28"/>
        </w:rPr>
        <w:t>Матвеева Вячеслава Николаевича</w:t>
      </w: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5000 (пять тысяч) рублей. </w:t>
      </w:r>
    </w:p>
    <w:p w:rsidR="005D0D23" w:rsidRPr="005D0D23" w:rsidP="005D0D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Calibri" w:hAnsi="Times New Roman" w:cs="Times New Roman"/>
          <w:sz w:val="28"/>
          <w:szCs w:val="28"/>
        </w:rPr>
        <w:t>Матвееву Вячеславу Николаевичу</w:t>
      </w:r>
      <w:r w:rsidRPr="005D0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положения: </w:t>
      </w:r>
    </w:p>
    <w:p w:rsidR="005D0D23" w:rsidRPr="005D0D23" w:rsidP="005D0D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положения части 1.3. статьи 32.2 КоАП РФ о том, что при уплате административного штрафа </w:t>
      </w:r>
      <w:r w:rsidRPr="005D0D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позднее двадцати дней со дня вынесения постановления</w:t>
      </w:r>
      <w:r w:rsidRPr="005D0D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 оплачивать по следующим реквизитам: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счета получателя: 03100643000000018700 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в РКЦ Ханты-Мансийск//УФК по ХМАО-Югре г. Ханты-Мансийск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БИК: 007162163; 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ОКТМО: 71818000;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8601010390;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860101001; 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18811601123010001140; 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40102810245370000007 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ХМАО-Югре (УМВД России по ХМАО-Югре); </w:t>
      </w:r>
    </w:p>
    <w:p w:rsidR="005D0D23" w:rsidRPr="005D0D23" w:rsidP="005D0D2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УИН: 188104862407300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17788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D23" w:rsidRPr="005D0D23" w:rsidP="005D0D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209-210 либо по электронной почте </w:t>
      </w:r>
      <w:hyperlink r:id="rId13" w:history="1"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5D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05-1260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/2604/2024»;</w:t>
      </w:r>
    </w:p>
    <w:p w:rsidR="005D0D23" w:rsidRPr="005D0D23" w:rsidP="005D0D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;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администратором получения штрафа и 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дней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части 1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20.25 КоАП РФ</w:t>
      </w: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5D0D23" w:rsidRPr="005D0D23" w:rsidP="005D0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5D0D23" w:rsidRPr="005D0D23" w:rsidP="005D0D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5D0D23" w:rsidRPr="005D0D23" w:rsidP="005D0D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23" w:rsidRPr="005D0D23" w:rsidP="005D0D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r w:rsidRPr="005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</w:t>
      </w:r>
    </w:p>
    <w:sectPr w:rsidSect="000845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23"/>
    <w:rsid w:val="001B7394"/>
    <w:rsid w:val="00532913"/>
    <w:rsid w:val="005D0D23"/>
    <w:rsid w:val="0083189E"/>
    <w:rsid w:val="00B25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